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7F" w:rsidRDefault="0053307F" w:rsidP="0053307F">
      <w:pPr>
        <w:pStyle w:val="NormalWeb"/>
        <w:shd w:val="clear" w:color="auto" w:fill="FFFFFF"/>
        <w:spacing w:before="360" w:beforeAutospacing="0" w:after="360" w:afterAutospacing="0"/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  <w:t>Guardians of the Future - Sample website copy</w:t>
      </w:r>
    </w:p>
    <w:p w:rsidR="0053307F" w:rsidRDefault="0053307F" w:rsidP="0053307F">
      <w:pPr>
        <w:pStyle w:val="NormalWeb"/>
        <w:shd w:val="clear" w:color="auto" w:fill="FFFFFF"/>
        <w:spacing w:before="360" w:beforeAutospacing="0" w:after="360" w:afterAutospacing="0"/>
      </w:pPr>
      <w:r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  <w:t xml:space="preserve">Protect against Measles </w:t>
      </w:r>
    </w:p>
    <w:p w:rsidR="0053307F" w:rsidRDefault="0053307F" w:rsidP="0053307F">
      <w:pPr>
        <w:pStyle w:val="NormalWeb"/>
        <w:shd w:val="clear" w:color="auto" w:fill="FFFFFF"/>
        <w:spacing w:before="360" w:beforeAutospacing="0" w:after="360" w:afterAutospacing="0"/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Are you aged 15-30 years? </w:t>
      </w:r>
    </w:p>
    <w:p w:rsidR="0053307F" w:rsidRDefault="0053307F" w:rsidP="0053307F">
      <w:pPr>
        <w:pStyle w:val="NormalWeb"/>
        <w:shd w:val="clear" w:color="auto" w:fill="FFFFFF"/>
        <w:spacing w:before="360" w:beforeAutospacing="0" w:after="360" w:afterAutospacing="0"/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Become a 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Guardian of the Future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 by getting immunised against measles. Not only will you be protecting yourself against a disease that’s </w:t>
      </w:r>
      <w:r w:rsidR="00282B23" w:rsidRPr="00282B23">
        <w:rPr>
          <w:rFonts w:ascii="Calibri" w:hAnsi="Calibri" w:cs="Calibri"/>
          <w:b/>
          <w:color w:val="000000"/>
          <w:sz w:val="22"/>
          <w:szCs w:val="22"/>
          <w:lang w:eastAsia="en-US"/>
        </w:rPr>
        <w:t>even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 more contagious than COVID-19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, you’ll also be protecting your whānau, your community, and future generations from harm. </w:t>
      </w:r>
    </w:p>
    <w:p w:rsidR="0053307F" w:rsidRDefault="0017004E" w:rsidP="0053307F">
      <w:pPr>
        <w:pStyle w:val="NormalWeb"/>
        <w:shd w:val="clear" w:color="auto" w:fill="FFFFFF"/>
        <w:spacing w:before="360" w:beforeAutospacing="0" w:after="360" w:afterAutospacing="0"/>
      </w:pPr>
      <w:hyperlink r:id="rId6" w:history="1">
        <w:r w:rsidR="0053307F">
          <w:rPr>
            <w:rStyle w:val="Hyperlink"/>
            <w:rFonts w:ascii="Calibri" w:hAnsi="Calibri" w:cs="Calibri"/>
            <w:color w:val="000000"/>
            <w:sz w:val="22"/>
            <w:szCs w:val="22"/>
            <w:u w:val="none"/>
            <w:lang w:eastAsia="en-US"/>
          </w:rPr>
          <w:t>Measles</w:t>
        </w:r>
      </w:hyperlink>
      <w:r w:rsidR="0053307F">
        <w:rPr>
          <w:rFonts w:ascii="Calibri" w:hAnsi="Calibri" w:cs="Calibri"/>
          <w:color w:val="000000"/>
          <w:sz w:val="22"/>
          <w:szCs w:val="22"/>
          <w:lang w:eastAsia="en-US"/>
        </w:rPr>
        <w:t> is a serious disease that can make you very sick. Not everyone aged 15 to 30 years was immunised as a child. But it’s easy and free to get immunised now.</w:t>
      </w:r>
    </w:p>
    <w:p w:rsidR="0053307F" w:rsidRDefault="0053307F" w:rsidP="0053307F">
      <w:pPr>
        <w:pStyle w:val="NormalWeb"/>
        <w:shd w:val="clear" w:color="auto" w:fill="FFFFFF"/>
        <w:spacing w:before="360" w:beforeAutospacing="0" w:after="360" w:afterAutospacing="0"/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Protect the people you care about. Immunise to help stop the spread of measles. It’s free at GPs or participating pharmacies.</w:t>
      </w:r>
    </w:p>
    <w:p w:rsidR="0053307F" w:rsidRDefault="0053307F" w:rsidP="0053307F">
      <w:pPr>
        <w:pStyle w:val="NormalWeb"/>
        <w:shd w:val="clear" w:color="auto" w:fill="FFFFFF"/>
        <w:spacing w:before="360" w:beforeAutospacing="0" w:after="360" w:afterAutospacing="0"/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Not sure if you’re immunised against measles?  It’s okay to get immunised again.</w:t>
      </w:r>
    </w:p>
    <w:p w:rsidR="0053307F" w:rsidRDefault="0017004E" w:rsidP="0053307F">
      <w:hyperlink r:id="rId7" w:history="1">
        <w:r w:rsidR="0053307F">
          <w:rPr>
            <w:rStyle w:val="Hyperlink"/>
            <w:b/>
            <w:bCs/>
          </w:rPr>
          <w:t>ProtectAgainstMeasles.org.nz</w:t>
        </w:r>
      </w:hyperlink>
    </w:p>
    <w:p w:rsidR="000523C4" w:rsidRDefault="000523C4"/>
    <w:sectPr w:rsidR="00052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53" w:rsidRDefault="001F0253" w:rsidP="0053307F">
      <w:r>
        <w:separator/>
      </w:r>
    </w:p>
  </w:endnote>
  <w:endnote w:type="continuationSeparator" w:id="0">
    <w:p w:rsidR="001F0253" w:rsidRDefault="001F0253" w:rsidP="0053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7F" w:rsidRDefault="0017004E" w:rsidP="0017004E">
    <w:pPr>
      <w:pStyle w:val="Footer"/>
    </w:pPr>
    <w:fldSimple w:instr=" DOCVARIABLE RBRO_EASYID_VALUE \* MERGEFORMAT ">
      <w:r w:rsidRPr="0017004E">
        <w:rPr>
          <w:rStyle w:val="EasyID"/>
          <w:rFonts w:eastAsiaTheme="minorHAnsi"/>
        </w:rPr>
        <w:t>HPA:1062522v1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7F" w:rsidRDefault="0017004E" w:rsidP="0017004E">
    <w:pPr>
      <w:pStyle w:val="Footer"/>
    </w:pPr>
    <w:fldSimple w:instr=" DOCVARIABLE RBRO_EASYID_VALUE \* MERGEFORMAT ">
      <w:r w:rsidRPr="0017004E">
        <w:rPr>
          <w:rStyle w:val="EasyID"/>
          <w:rFonts w:eastAsiaTheme="minorHAnsi"/>
        </w:rPr>
        <w:t>HPA:1062522v1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7F" w:rsidRDefault="0017004E" w:rsidP="0017004E">
    <w:pPr>
      <w:pStyle w:val="Footer"/>
    </w:pPr>
    <w:fldSimple w:instr=" DOCVARIABLE RBRO_EASYID_VALUE \* MERGEFORMAT ">
      <w:r w:rsidRPr="0017004E">
        <w:rPr>
          <w:rStyle w:val="EasyID"/>
          <w:rFonts w:eastAsiaTheme="minorHAnsi"/>
        </w:rPr>
        <w:t>HPA:1062522v1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53" w:rsidRDefault="001F0253" w:rsidP="0053307F">
      <w:r>
        <w:separator/>
      </w:r>
    </w:p>
  </w:footnote>
  <w:footnote w:type="continuationSeparator" w:id="0">
    <w:p w:rsidR="001F0253" w:rsidRDefault="001F0253" w:rsidP="00533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23" w:rsidRDefault="00282B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23" w:rsidRDefault="00282B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23" w:rsidRDefault="00282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BRO_EasyID_Font" w:val="Arial|8"/>
    <w:docVar w:name="RBRO_EasyID_ID" w:val="HPA:%1%v%2%"/>
    <w:docVar w:name="RBRO_EasyID_Location" w:val="Footer|wdAlignParagraphLeft|All"/>
    <w:docVar w:name="RBRO_EASYID_VALUE" w:val="HPA:1062522v1"/>
  </w:docVars>
  <w:rsids>
    <w:rsidRoot w:val="001F1B9E"/>
    <w:rsid w:val="000474C7"/>
    <w:rsid w:val="000523C4"/>
    <w:rsid w:val="00154E4C"/>
    <w:rsid w:val="0017004E"/>
    <w:rsid w:val="001F0253"/>
    <w:rsid w:val="001F1B9E"/>
    <w:rsid w:val="00282B23"/>
    <w:rsid w:val="003B6DA4"/>
    <w:rsid w:val="003C3F5F"/>
    <w:rsid w:val="003F7EEF"/>
    <w:rsid w:val="0053307F"/>
    <w:rsid w:val="006D370A"/>
    <w:rsid w:val="00CB51C5"/>
    <w:rsid w:val="00EA02E4"/>
    <w:rsid w:val="00F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3B954-51D0-4B4E-96F9-E29C78DE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307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330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NZ"/>
    </w:rPr>
  </w:style>
  <w:style w:type="character" w:customStyle="1" w:styleId="EasyID">
    <w:name w:val="EasyID"/>
    <w:basedOn w:val="DefaultParagraphFont"/>
    <w:rsid w:val="0017004E"/>
    <w:rPr>
      <w:rFonts w:ascii="Arial" w:eastAsia="Times New Roman" w:hAnsi="Arial" w:cs="Arial"/>
      <w:b w:val="0"/>
      <w:bCs w:val="0"/>
      <w:color w:val="auto"/>
      <w:sz w:val="16"/>
      <w:szCs w:val="20"/>
      <w:lang w:val="en-NZ" w:eastAsia="en-NZ" w:bidi="ar-SA"/>
    </w:rPr>
  </w:style>
  <w:style w:type="paragraph" w:styleId="Header">
    <w:name w:val="header"/>
    <w:basedOn w:val="Normal"/>
    <w:link w:val="HeaderChar"/>
    <w:uiPriority w:val="99"/>
    <w:unhideWhenUsed/>
    <w:rsid w:val="005330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7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330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7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health.govt.nz/your-health/healthy-living/immunisation/protect-against-measle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.govt.nz/your-health/conditions-and-treatments/diseases-and-illnesses/measle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631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HPA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Buckley</dc:creator>
  <cp:keywords/>
  <dc:description/>
  <cp:lastModifiedBy>Nicole Adamson</cp:lastModifiedBy>
  <cp:revision>2</cp:revision>
  <dcterms:created xsi:type="dcterms:W3CDTF">2021-03-02T02:04:00Z</dcterms:created>
  <dcterms:modified xsi:type="dcterms:W3CDTF">2021-03-02T02:04:00Z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RO_EasyID_ID">
    <vt:lpwstr>HPA:%1%v%2%</vt:lpwstr>
  </property>
  <property fmtid="{D5CDD505-2E9C-101B-9397-08002B2CF9AE}" pid="3" name="RBRO_EasyID_Location">
    <vt:lpwstr>Footer|wdAlignParagraphLeft|All</vt:lpwstr>
  </property>
  <property fmtid="{D5CDD505-2E9C-101B-9397-08002B2CF9AE}" pid="4" name="RBRO_EasyID_Font">
    <vt:lpwstr>Arial|8</vt:lpwstr>
  </property>
  <property fmtid="{D5CDD505-2E9C-101B-9397-08002B2CF9AE}" pid="5" name="RBRO_EASYID_VALUE">
    <vt:lpwstr>HPA:1062522v1</vt:lpwstr>
  </property>
</Properties>
</file>